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0EF" w:rsidRPr="00F14E64" w:rsidRDefault="000360EF">
      <w:pPr>
        <w:rPr>
          <w:rFonts w:ascii="Times New Roman" w:hAnsi="Times New Roman" w:cs="Times New Roman"/>
        </w:rPr>
      </w:pPr>
    </w:p>
    <w:p w:rsidR="000360EF" w:rsidRPr="00F14E64" w:rsidRDefault="000360EF" w:rsidP="00F14E64">
      <w:pPr>
        <w:jc w:val="center"/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  <w:noProof/>
          <w:lang w:eastAsia="ru-RU"/>
        </w:rPr>
        <w:pict>
          <v:rect id="_x0000_s1034" style="position:absolute;left:0;text-align:left;margin-left:134.7pt;margin-top:21.8pt;width:172.5pt;height:1in;z-index:251666432">
            <v:textbox>
              <w:txbxContent>
                <w:p w:rsidR="000360EF" w:rsidRPr="00F14E64" w:rsidRDefault="000360EF" w:rsidP="000360E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14E64">
                    <w:rPr>
                      <w:rFonts w:ascii="Times New Roman" w:hAnsi="Times New Roman" w:cs="Times New Roman"/>
                    </w:rPr>
                    <w:t>Учредитель</w:t>
                  </w:r>
                </w:p>
                <w:p w:rsidR="000360EF" w:rsidRDefault="000360EF" w:rsidP="000360EF">
                  <w:pPr>
                    <w:spacing w:after="0" w:line="240" w:lineRule="auto"/>
                  </w:pPr>
                  <w:r w:rsidRPr="00F14E64">
                    <w:rPr>
                      <w:rFonts w:ascii="Times New Roman" w:hAnsi="Times New Roman" w:cs="Times New Roman"/>
                    </w:rPr>
                    <w:t>Исполнительный комитет</w:t>
                  </w:r>
                  <w:r>
                    <w:t xml:space="preserve"> </w:t>
                  </w:r>
                  <w:proofErr w:type="spellStart"/>
                  <w:r w:rsidRPr="00F14E64">
                    <w:rPr>
                      <w:rFonts w:ascii="Times New Roman" w:hAnsi="Times New Roman" w:cs="Times New Roman"/>
                    </w:rPr>
                    <w:t>Мамадышского</w:t>
                  </w:r>
                  <w:proofErr w:type="spellEnd"/>
                  <w:r w:rsidRPr="00F14E64">
                    <w:rPr>
                      <w:rFonts w:ascii="Times New Roman" w:hAnsi="Times New Roman" w:cs="Times New Roman"/>
                    </w:rPr>
                    <w:t xml:space="preserve"> муниципального района Республики Татарстан</w:t>
                  </w:r>
                </w:p>
              </w:txbxContent>
            </v:textbox>
          </v:rect>
        </w:pict>
      </w:r>
      <w:r w:rsidRPr="00F14E64">
        <w:rPr>
          <w:rFonts w:ascii="Times New Roman" w:hAnsi="Times New Roman" w:cs="Times New Roman"/>
        </w:rPr>
        <w:t>Структура</w:t>
      </w:r>
      <w:r w:rsidR="00F14E64" w:rsidRPr="00F14E64">
        <w:rPr>
          <w:rFonts w:ascii="Times New Roman" w:hAnsi="Times New Roman" w:cs="Times New Roman"/>
        </w:rPr>
        <w:t xml:space="preserve">  управления  МБДОУ «</w:t>
      </w:r>
      <w:proofErr w:type="spellStart"/>
      <w:r w:rsidR="00F14E64" w:rsidRPr="00F14E64">
        <w:rPr>
          <w:rFonts w:ascii="Times New Roman" w:hAnsi="Times New Roman" w:cs="Times New Roman"/>
        </w:rPr>
        <w:t>Урманчеевский</w:t>
      </w:r>
      <w:proofErr w:type="spellEnd"/>
      <w:r w:rsidR="00F14E64" w:rsidRPr="00F14E64">
        <w:rPr>
          <w:rFonts w:ascii="Times New Roman" w:hAnsi="Times New Roman" w:cs="Times New Roman"/>
        </w:rPr>
        <w:t xml:space="preserve"> детский сад №1»</w:t>
      </w:r>
    </w:p>
    <w:p w:rsidR="000360EF" w:rsidRPr="00F14E64" w:rsidRDefault="000360EF">
      <w:pPr>
        <w:rPr>
          <w:rFonts w:ascii="Times New Roman" w:hAnsi="Times New Roman" w:cs="Times New Roman"/>
        </w:rPr>
      </w:pPr>
    </w:p>
    <w:p w:rsidR="000360EF" w:rsidRPr="00F14E64" w:rsidRDefault="000360EF">
      <w:pPr>
        <w:rPr>
          <w:rFonts w:ascii="Times New Roman" w:hAnsi="Times New Roman" w:cs="Times New Roman"/>
        </w:rPr>
      </w:pPr>
    </w:p>
    <w:p w:rsidR="000360EF" w:rsidRPr="00F14E64" w:rsidRDefault="000360EF">
      <w:pPr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220.2pt;margin-top:17.5pt;width:0;height:24.65pt;z-index:251672576" o:connectortype="straight">
            <v:stroke endarrow="block"/>
          </v:shape>
        </w:pict>
      </w:r>
    </w:p>
    <w:p w:rsidR="00080ABD" w:rsidRPr="00F14E64" w:rsidRDefault="000360EF">
      <w:pPr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  <w:noProof/>
          <w:lang w:eastAsia="ru-RU"/>
        </w:rPr>
        <w:pict>
          <v:rect id="_x0000_s1027" style="position:absolute;margin-left:154.95pt;margin-top:16.7pt;width:111.75pt;height:59.25pt;z-index:-251657216">
            <v:textbox>
              <w:txbxContent>
                <w:p w:rsidR="000360EF" w:rsidRPr="00F14E64" w:rsidRDefault="000360EF">
                  <w:pPr>
                    <w:rPr>
                      <w:rFonts w:ascii="Times New Roman" w:hAnsi="Times New Roman" w:cs="Times New Roman"/>
                    </w:rPr>
                  </w:pPr>
                  <w:r w:rsidRPr="00F14E64"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</w:txbxContent>
            </v:textbox>
          </v:rect>
        </w:pict>
      </w:r>
    </w:p>
    <w:p w:rsidR="004F0DCA" w:rsidRPr="00F14E64" w:rsidRDefault="000360EF" w:rsidP="004F0DCA">
      <w:pPr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  <w:noProof/>
          <w:lang w:eastAsia="ru-RU"/>
        </w:rPr>
        <w:pict>
          <v:shape id="_x0000_s1036" type="#_x0000_t32" style="position:absolute;margin-left:110.7pt;margin-top:23pt;width:44.25pt;height:9pt;flip:x;z-index:251668480" o:connectortype="straight">
            <v:stroke endarrow="block"/>
          </v:shape>
        </w:pict>
      </w:r>
      <w:r w:rsidRPr="00F14E64">
        <w:rPr>
          <w:rFonts w:ascii="Times New Roman" w:hAnsi="Times New Roman" w:cs="Times New Roman"/>
          <w:noProof/>
          <w:lang w:eastAsia="ru-RU"/>
        </w:rPr>
        <w:pict>
          <v:shape id="_x0000_s1035" type="#_x0000_t32" style="position:absolute;margin-left:266.7pt;margin-top:23pt;width:28.5pt;height:15.75pt;flip:y;z-index:251667456" o:connectortype="straight">
            <v:stroke endarrow="block"/>
          </v:shape>
        </w:pict>
      </w:r>
      <w:r w:rsidRPr="00F14E64">
        <w:rPr>
          <w:rFonts w:ascii="Times New Roman" w:hAnsi="Times New Roman" w:cs="Times New Roman"/>
          <w:noProof/>
          <w:lang w:eastAsia="ru-RU"/>
        </w:rPr>
        <w:pict>
          <v:rect id="_x0000_s1026" style="position:absolute;margin-left:2.7pt;margin-top:7pt;width:104.25pt;height:43.5pt;z-index:251658240">
            <v:textbox>
              <w:txbxContent>
                <w:p w:rsidR="000360EF" w:rsidRPr="00F14E64" w:rsidRDefault="000360EF">
                  <w:pPr>
                    <w:rPr>
                      <w:rFonts w:ascii="Times New Roman" w:hAnsi="Times New Roman" w:cs="Times New Roman"/>
                    </w:rPr>
                  </w:pPr>
                  <w:r w:rsidRPr="00F14E64">
                    <w:rPr>
                      <w:rFonts w:ascii="Times New Roman" w:hAnsi="Times New Roman" w:cs="Times New Roman"/>
                    </w:rPr>
                    <w:t>Общее собрание родителей</w:t>
                  </w:r>
                </w:p>
              </w:txbxContent>
            </v:textbox>
          </v:rect>
        </w:pict>
      </w:r>
      <w:r w:rsidRPr="00F14E64">
        <w:rPr>
          <w:rFonts w:ascii="Times New Roman" w:hAnsi="Times New Roman" w:cs="Times New Roman"/>
          <w:noProof/>
          <w:lang w:eastAsia="ru-RU"/>
        </w:rPr>
        <w:pict>
          <v:rect id="_x0000_s1028" style="position:absolute;margin-left:295.2pt;margin-top:7pt;width:97.5pt;height:43.5pt;z-index:251660288">
            <v:textbox>
              <w:txbxContent>
                <w:p w:rsidR="000360EF" w:rsidRPr="00F14E64" w:rsidRDefault="000360EF">
                  <w:pPr>
                    <w:rPr>
                      <w:rFonts w:ascii="Times New Roman" w:hAnsi="Times New Roman" w:cs="Times New Roman"/>
                    </w:rPr>
                  </w:pPr>
                  <w:r w:rsidRPr="00F14E64">
                    <w:rPr>
                      <w:rFonts w:ascii="Times New Roman" w:hAnsi="Times New Roman" w:cs="Times New Roman"/>
                    </w:rPr>
                    <w:t>Педагогический совет</w:t>
                  </w:r>
                </w:p>
              </w:txbxContent>
            </v:textbox>
          </v:rect>
        </w:pict>
      </w:r>
    </w:p>
    <w:p w:rsidR="00080ABD" w:rsidRPr="00F14E64" w:rsidRDefault="000360EF" w:rsidP="000360EF">
      <w:pPr>
        <w:tabs>
          <w:tab w:val="left" w:pos="2685"/>
          <w:tab w:val="left" w:pos="3690"/>
          <w:tab w:val="left" w:pos="7410"/>
        </w:tabs>
        <w:jc w:val="center"/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  <w:noProof/>
          <w:lang w:eastAsia="ru-RU"/>
        </w:rPr>
        <w:pict>
          <v:shape id="_x0000_s1039" type="#_x0000_t32" style="position:absolute;left:0;text-align:left;margin-left:266.7pt;margin-top:13.3pt;width:86.25pt;height:35.8pt;z-index:251671552" o:connectortype="straight">
            <v:stroke endarrow="block"/>
          </v:shape>
        </w:pict>
      </w:r>
    </w:p>
    <w:p w:rsidR="004F0DCA" w:rsidRPr="00F14E64" w:rsidRDefault="00F14E64" w:rsidP="004F0DCA">
      <w:pPr>
        <w:tabs>
          <w:tab w:val="left" w:pos="2685"/>
          <w:tab w:val="left" w:pos="7410"/>
        </w:tabs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  <w:noProof/>
          <w:lang w:eastAsia="ru-RU"/>
        </w:rPr>
        <w:pict>
          <v:shape id="_x0000_s1038" type="#_x0000_t32" style="position:absolute;margin-left:247.2pt;margin-top:-.4pt;width:15pt;height:19.55pt;z-index:251670528" o:connectortype="straight">
            <v:stroke endarrow="block"/>
          </v:shape>
        </w:pict>
      </w:r>
      <w:r w:rsidR="000360EF" w:rsidRPr="00F14E64">
        <w:rPr>
          <w:rFonts w:ascii="Times New Roman" w:hAnsi="Times New Roman" w:cs="Times New Roman"/>
          <w:noProof/>
          <w:lang w:eastAsia="ru-RU"/>
        </w:rPr>
        <w:pict>
          <v:shape id="_x0000_s1037" type="#_x0000_t32" style="position:absolute;margin-left:119.7pt;margin-top:-.4pt;width:59.25pt;height:40pt;flip:x;z-index:251669504" o:connectortype="straight">
            <v:stroke endarrow="block"/>
          </v:shape>
        </w:pict>
      </w:r>
      <w:r w:rsidR="000360EF" w:rsidRPr="00F14E64">
        <w:rPr>
          <w:rFonts w:ascii="Times New Roman" w:hAnsi="Times New Roman" w:cs="Times New Roman"/>
          <w:noProof/>
          <w:lang w:eastAsia="ru-RU"/>
        </w:rPr>
        <w:pict>
          <v:rect id="_x0000_s1030" style="position:absolute;margin-left:47.7pt;margin-top:19.15pt;width:1in;height:57.85pt;z-index:251662336">
            <v:textbox>
              <w:txbxContent>
                <w:p w:rsidR="000360EF" w:rsidRPr="00F14E64" w:rsidRDefault="000360EF">
                  <w:pPr>
                    <w:rPr>
                      <w:rFonts w:ascii="Times New Roman" w:hAnsi="Times New Roman" w:cs="Times New Roman"/>
                    </w:rPr>
                  </w:pPr>
                  <w:r w:rsidRPr="00F14E64">
                    <w:rPr>
                      <w:rFonts w:ascii="Times New Roman" w:hAnsi="Times New Roman" w:cs="Times New Roman"/>
                    </w:rPr>
                    <w:t xml:space="preserve">Общее собрание работников </w:t>
                  </w:r>
                </w:p>
              </w:txbxContent>
            </v:textbox>
          </v:rect>
        </w:pict>
      </w:r>
      <w:r w:rsidR="000360EF" w:rsidRPr="00F14E64"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211.2pt;margin-top:23.65pt;width:96pt;height:45.85pt;z-index:251663360">
            <v:textbox>
              <w:txbxContent>
                <w:p w:rsidR="004F0DCA" w:rsidRPr="00F14E64" w:rsidRDefault="000360EF">
                  <w:pPr>
                    <w:rPr>
                      <w:rFonts w:ascii="Times New Roman" w:hAnsi="Times New Roman" w:cs="Times New Roman"/>
                    </w:rPr>
                  </w:pPr>
                  <w:r w:rsidRPr="00F14E64">
                    <w:rPr>
                      <w:rFonts w:ascii="Times New Roman" w:hAnsi="Times New Roman" w:cs="Times New Roman"/>
                    </w:rPr>
                    <w:t>Технический персонал</w:t>
                  </w:r>
                </w:p>
              </w:txbxContent>
            </v:textbox>
          </v:shape>
        </w:pict>
      </w:r>
    </w:p>
    <w:p w:rsidR="004F0DCA" w:rsidRPr="00F14E64" w:rsidRDefault="004F0DCA" w:rsidP="004F0DCA">
      <w:pPr>
        <w:tabs>
          <w:tab w:val="left" w:pos="2685"/>
          <w:tab w:val="left" w:pos="7410"/>
        </w:tabs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  <w:noProof/>
          <w:lang w:eastAsia="ru-RU"/>
        </w:rPr>
        <w:pict>
          <v:shape id="_x0000_s1032" type="#_x0000_t202" style="position:absolute;margin-left:342.45pt;margin-top:1.95pt;width:84.75pt;height:31.6pt;z-index:251664384">
            <v:textbox>
              <w:txbxContent>
                <w:p w:rsidR="004F0DCA" w:rsidRPr="00F14E64" w:rsidRDefault="000360EF">
                  <w:pPr>
                    <w:rPr>
                      <w:rFonts w:ascii="Times New Roman" w:hAnsi="Times New Roman" w:cs="Times New Roman"/>
                    </w:rPr>
                  </w:pPr>
                  <w:r w:rsidRPr="00F14E64">
                    <w:rPr>
                      <w:rFonts w:ascii="Times New Roman" w:hAnsi="Times New Roman" w:cs="Times New Roman"/>
                    </w:rPr>
                    <w:t>Воспитатель</w:t>
                  </w:r>
                </w:p>
              </w:txbxContent>
            </v:textbox>
          </v:shape>
        </w:pict>
      </w:r>
    </w:p>
    <w:p w:rsidR="004F0DCA" w:rsidRPr="00F14E64" w:rsidRDefault="000360EF" w:rsidP="004F0DCA">
      <w:pPr>
        <w:tabs>
          <w:tab w:val="left" w:pos="2685"/>
          <w:tab w:val="left" w:pos="7410"/>
        </w:tabs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  <w:noProof/>
          <w:lang w:eastAsia="ru-RU"/>
        </w:rPr>
        <w:pict>
          <v:shape id="_x0000_s1041" type="#_x0000_t32" style="position:absolute;margin-left:346.95pt;margin-top:8.15pt;width:19.5pt;height:48.6pt;flip:x;z-index:251673600" o:connectortype="straight">
            <v:stroke endarrow="block"/>
          </v:shape>
        </w:pict>
      </w:r>
    </w:p>
    <w:p w:rsidR="004F0DCA" w:rsidRPr="00F14E64" w:rsidRDefault="004F0DCA" w:rsidP="004F0DCA">
      <w:pPr>
        <w:tabs>
          <w:tab w:val="left" w:pos="2685"/>
          <w:tab w:val="left" w:pos="7410"/>
        </w:tabs>
        <w:rPr>
          <w:rFonts w:ascii="Times New Roman" w:hAnsi="Times New Roman" w:cs="Times New Roman"/>
        </w:rPr>
      </w:pPr>
    </w:p>
    <w:p w:rsidR="004F0DCA" w:rsidRPr="00F14E64" w:rsidRDefault="004F0DCA" w:rsidP="004F0DCA">
      <w:pPr>
        <w:tabs>
          <w:tab w:val="left" w:pos="2685"/>
          <w:tab w:val="left" w:pos="7410"/>
        </w:tabs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  <w:noProof/>
          <w:lang w:eastAsia="ru-RU"/>
        </w:rPr>
        <w:pict>
          <v:shape id="_x0000_s1033" type="#_x0000_t202" style="position:absolute;margin-left:277.2pt;margin-top:5.85pt;width:125.25pt;height:24.9pt;z-index:251665408">
            <v:textbox>
              <w:txbxContent>
                <w:p w:rsidR="004F0DCA" w:rsidRPr="00F14E64" w:rsidRDefault="000360EF">
                  <w:pPr>
                    <w:rPr>
                      <w:rFonts w:ascii="Times New Roman" w:hAnsi="Times New Roman" w:cs="Times New Roman"/>
                    </w:rPr>
                  </w:pPr>
                  <w:r w:rsidRPr="00F14E64">
                    <w:rPr>
                      <w:rFonts w:ascii="Times New Roman" w:hAnsi="Times New Roman" w:cs="Times New Roman"/>
                    </w:rPr>
                    <w:t>Дети и их родители</w:t>
                  </w:r>
                </w:p>
              </w:txbxContent>
            </v:textbox>
          </v:shape>
        </w:pict>
      </w:r>
    </w:p>
    <w:p w:rsidR="004F0DCA" w:rsidRPr="00F14E64" w:rsidRDefault="004F0DCA" w:rsidP="004F0DCA">
      <w:pPr>
        <w:tabs>
          <w:tab w:val="left" w:pos="2685"/>
          <w:tab w:val="left" w:pos="7410"/>
        </w:tabs>
        <w:rPr>
          <w:rFonts w:ascii="Times New Roman" w:hAnsi="Times New Roman" w:cs="Times New Roman"/>
        </w:rPr>
      </w:pPr>
    </w:p>
    <w:p w:rsidR="004F0DCA" w:rsidRPr="00F14E64" w:rsidRDefault="004F0DCA" w:rsidP="004F0DCA">
      <w:pPr>
        <w:tabs>
          <w:tab w:val="left" w:pos="2685"/>
          <w:tab w:val="left" w:pos="7410"/>
        </w:tabs>
        <w:rPr>
          <w:rFonts w:ascii="Times New Roman" w:hAnsi="Times New Roman" w:cs="Times New Roman"/>
        </w:rPr>
      </w:pPr>
    </w:p>
    <w:p w:rsidR="00080ABD" w:rsidRPr="00F14E64" w:rsidRDefault="00080ABD">
      <w:pPr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</w:rPr>
        <w:t xml:space="preserve">Управление  в  ДОУ  строится  на  принципах  единоначалия  и  самоуправления, обеспечивающих  государственно-общественный  характер  управления.  ДОУ  имеет управляемую  и  управляющую  системы.  Управляемая  система  состоит  из  взаимосвязанных между  собой  коллективов:  педагогического  -  обслуживающего   - детского. </w:t>
      </w:r>
    </w:p>
    <w:p w:rsidR="00080ABD" w:rsidRPr="00F14E64" w:rsidRDefault="00080ABD">
      <w:pPr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</w:rPr>
        <w:t xml:space="preserve">Организационная  структура  управления  ДОУ  представляет  собой  совокупность  всех  его органов  с  присущими  им  функциями.  Она  представлена  в  виде  2  основных  структур: административного  и  общественного  управления.  В  организованной  структуре административного  управления  ДОУ  входят  два  уровня  линейного  управления.  Первый уровень  обеспечивает  заведующий.  Его  главенствующее  положение  основано  на принципе  единоначалия  и  закреплено  юридически  в  Уставе  ДОУ.  Единоначалие предполагает  организационно-управленческую  деятельность  одного  лица  -  руководителя. Заведующий  осуществляет  непосредственную  реализацию  управленческих  решений  через распределение  обязанностей  между  воспитателем  и  другими  работниками  с  учетом  их подготовленности,  опыта,  а  так  же  структуры  ДОУ.  Второй  уровень  управления осуществляют  воспитатель.  На  этом  уровне  объектами  управления  являются  дети  и  их родители.  В  управлении  ДОУ  единоначалие  и  коллективность  выступают  как противоположности  единого  процесса.  Наиболее  важные  вопросы  жизни  и  деятельности ДОУ  рассматриваются  на  коллегиальном  уровне.  В  управлении  ДОУ  соотношение единоначалия  и  коллегиальности  проявляются  в  решении  вопросов  на  педагогическом совете,  общем  собрании.  Коллегиальность  находит  наибольшее  выражение  в  процессе обсуждения и  выработки  решения, а  единоначалие  -  в  распоряжениях руководителя.   </w:t>
      </w:r>
    </w:p>
    <w:p w:rsidR="00F14E64" w:rsidRDefault="00F14E64">
      <w:pPr>
        <w:rPr>
          <w:rFonts w:ascii="Times New Roman" w:hAnsi="Times New Roman" w:cs="Times New Roman"/>
        </w:rPr>
      </w:pPr>
    </w:p>
    <w:p w:rsidR="00F14E64" w:rsidRDefault="00F14E64">
      <w:pPr>
        <w:rPr>
          <w:rFonts w:ascii="Times New Roman" w:hAnsi="Times New Roman" w:cs="Times New Roman"/>
        </w:rPr>
      </w:pPr>
    </w:p>
    <w:p w:rsidR="00080ABD" w:rsidRPr="00F14E64" w:rsidRDefault="00080ABD">
      <w:pPr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</w:rPr>
        <w:t xml:space="preserve">Формами  общественного  управления ДОУ  являются:   </w:t>
      </w:r>
    </w:p>
    <w:p w:rsidR="00080ABD" w:rsidRPr="00F14E64" w:rsidRDefault="00080ABD" w:rsidP="00F14E64">
      <w:pPr>
        <w:spacing w:after="0" w:line="240" w:lineRule="auto"/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</w:rPr>
        <w:t xml:space="preserve">Общее  собрание  работников  ДОУ  </w:t>
      </w:r>
    </w:p>
    <w:p w:rsidR="00080ABD" w:rsidRPr="00F14E64" w:rsidRDefault="00080ABD" w:rsidP="00F14E64">
      <w:pPr>
        <w:spacing w:after="0" w:line="240" w:lineRule="auto"/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</w:rPr>
        <w:t xml:space="preserve"> Педагогический  совет  ДОУ   </w:t>
      </w:r>
    </w:p>
    <w:p w:rsidR="00080ABD" w:rsidRPr="00F14E64" w:rsidRDefault="00080ABD" w:rsidP="00F14E64">
      <w:pPr>
        <w:spacing w:after="0" w:line="240" w:lineRule="auto"/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</w:rPr>
        <w:t>Общее  собрание  родителей</w:t>
      </w:r>
    </w:p>
    <w:p w:rsidR="00F14E64" w:rsidRPr="00F14E64" w:rsidRDefault="00F14E64" w:rsidP="00F14E64">
      <w:pPr>
        <w:spacing w:after="0" w:line="240" w:lineRule="auto"/>
        <w:rPr>
          <w:rFonts w:ascii="Times New Roman" w:hAnsi="Times New Roman" w:cs="Times New Roman"/>
        </w:rPr>
      </w:pPr>
    </w:p>
    <w:p w:rsidR="00080ABD" w:rsidRPr="00F14E64" w:rsidRDefault="00080ABD" w:rsidP="00F14E64">
      <w:pPr>
        <w:spacing w:after="0"/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</w:rPr>
        <w:t xml:space="preserve"> В  ДОУ  создан  коллектив  единомышленников,  где  каждый  ответственен  за  решение поставленных  задач.   </w:t>
      </w:r>
    </w:p>
    <w:p w:rsidR="00080ABD" w:rsidRPr="00F14E64" w:rsidRDefault="00080ABD">
      <w:pPr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</w:rPr>
        <w:t>ОБЩЕЕ СОБРАНИЕ: Осуществляет  общее  руководство  учреждением,  Представляет  полномочия  трудового коллектива.  Решения  Общего  собрания  учреждения,  принятые  в  пределах  его  полномочий и  в  соответствии  с  законодательством,  обязательны  для  исполнения  администрацией, всеми  членами  коллектива.  В  состав  Общего  собрания  входят  все  работники  Учреждения. На  заседание  Общего  собрания  приглашаются  представители  Учредителя,  общественных организаций,  органов  муниципального  и  государственного  управления.  Лица, приглашенные  на  собрание,  пользуются  правом  совещательного  голоса,  могут  вносить предложения  и  заявления,  участвовать  в  обсуждении  вопросов,  находящихся  в  их компетенции.</w:t>
      </w:r>
    </w:p>
    <w:p w:rsidR="00080ABD" w:rsidRPr="00F14E64" w:rsidRDefault="00080ABD">
      <w:pPr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</w:rPr>
        <w:t xml:space="preserve"> ПЕДАГОГИЧЕСКИЙ  СОВЕТ: Определяет  направление  образовательной  деятельности,  перспективы  развития учреждения,  способствует  совершенствованию  воспитательно-образовательного  процесса в  соответствии  с  требованиями  современной  науки  и  передовой  практики.  Принимая основные  направления  деятельности  в  организации  образовательного  процесса,  в  т.ч.  и дополнительных  услуг,  Педагогический  совет  тем  самым  определяет  их  предложение  на рынке  образовательных  услуг.  Педагогический  совет  взаимодействует  с  органами самоуправления  ДОУ  по  вопросам  функционирования  и  развития  учреждения,  вносит предложения  по  содержанию,  способам,  системе  средств  воспитания  и  обучения,  режиму своего функционирования  в  системе  самоуправления. </w:t>
      </w:r>
    </w:p>
    <w:p w:rsidR="00080ABD" w:rsidRPr="00F14E64" w:rsidRDefault="00080ABD">
      <w:pPr>
        <w:rPr>
          <w:rFonts w:ascii="Times New Roman" w:hAnsi="Times New Roman" w:cs="Times New Roman"/>
        </w:rPr>
      </w:pPr>
      <w:r w:rsidRPr="00F14E64">
        <w:rPr>
          <w:rFonts w:ascii="Times New Roman" w:hAnsi="Times New Roman" w:cs="Times New Roman"/>
        </w:rPr>
        <w:t>ОБЩЕЕ СОБРАНИЕ РОДИТЕЛЕЙ: Коллегиальный  орган  общественного  самоуправления  ДОУ,  действующий  в  целях развития  и  совершенствования  образовательного  процесса,    взаимодействия  родительской общественности  и  ДОУ.  В  общем  собрании  родителей  участвуют  родители  (законные представители)  воспитанников,  посещающих  ДОУ.  Общее  родительское  собрание осуществляет  совместную  работу  родительской  общественности  и  ДОУ  по  реализации государственной,  муниципальной  политики  в  области  дошкольного  образования, рассматривает  и  обсуждает  основные  направления  развития  ДОУ,  координирует  действия родительской  общественности  и  педагогического  коллектива  ДОУ  по  вопросам образования, воспитания, оздоровления  и  развития воспитанников</w:t>
      </w:r>
    </w:p>
    <w:sectPr w:rsidR="00080ABD" w:rsidRPr="00F14E64" w:rsidSect="00132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80ABD"/>
    <w:rsid w:val="000360EF"/>
    <w:rsid w:val="00080ABD"/>
    <w:rsid w:val="00132DC0"/>
    <w:rsid w:val="004F0DCA"/>
    <w:rsid w:val="00530152"/>
    <w:rsid w:val="007F6215"/>
    <w:rsid w:val="00F14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5"/>
        <o:r id="V:Rule4" type="connector" idref="#_x0000_s1036"/>
        <o:r id="V:Rule6" type="connector" idref="#_x0000_s1037"/>
        <o:r id="V:Rule8" type="connector" idref="#_x0000_s1038"/>
        <o:r id="V:Rule10" type="connector" idref="#_x0000_s1039"/>
        <o:r id="V:Rule12" type="connector" idref="#_x0000_s1040"/>
        <o:r id="V:Rule14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0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2022-02-28T08:55:00Z</dcterms:created>
  <dcterms:modified xsi:type="dcterms:W3CDTF">2022-02-28T09:36:00Z</dcterms:modified>
</cp:coreProperties>
</file>